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72388" w14:textId="77777777" w:rsidR="004C5391" w:rsidRDefault="000418F0">
      <w:r>
        <w:rPr>
          <w:noProof/>
        </w:rPr>
        <w:drawing>
          <wp:anchor distT="0" distB="0" distL="114300" distR="114300" simplePos="0" relativeHeight="251657728" behindDoc="1" locked="0" layoutInCell="1" allowOverlap="1" wp14:anchorId="629087C2" wp14:editId="5DB5058D">
            <wp:simplePos x="0" y="0"/>
            <wp:positionH relativeFrom="column">
              <wp:posOffset>-411480</wp:posOffset>
            </wp:positionH>
            <wp:positionV relativeFrom="page">
              <wp:posOffset>685800</wp:posOffset>
            </wp:positionV>
            <wp:extent cx="6273800" cy="381000"/>
            <wp:effectExtent l="0" t="0" r="0" b="0"/>
            <wp:wrapNone/>
            <wp:docPr id="5" name="Picture 6" descr="::PNGs:PacificPower_pngs:PP_825generic.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PNGs:PacificPower_pngs:PP_825generic.png"/>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738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AE536" w14:textId="77777777" w:rsidR="004C5391" w:rsidRDefault="004C5391"/>
    <w:p w14:paraId="22180310" w14:textId="77777777" w:rsidR="004C5391" w:rsidRDefault="004C5391">
      <w:pPr>
        <w:sectPr w:rsidR="004C5391">
          <w:headerReference w:type="even" r:id="rId8"/>
          <w:headerReference w:type="default" r:id="rId9"/>
          <w:footerReference w:type="even" r:id="rId10"/>
          <w:footerReference w:type="default" r:id="rId11"/>
          <w:headerReference w:type="first" r:id="rId12"/>
          <w:footerReference w:type="first" r:id="rId13"/>
          <w:pgSz w:w="12240" w:h="15840"/>
          <w:pgMar w:top="1987" w:right="1440" w:bottom="1440" w:left="1440" w:header="720" w:footer="720" w:gutter="0"/>
          <w:cols w:space="720"/>
        </w:sectPr>
      </w:pPr>
    </w:p>
    <w:p w14:paraId="0E3A4A5E" w14:textId="77777777" w:rsidR="000418F0" w:rsidRDefault="000418F0" w:rsidP="000418F0">
      <w:pPr>
        <w:pStyle w:val="Normal1"/>
        <w:contextualSpacing w:val="0"/>
        <w:rPr>
          <w:rFonts w:ascii="Times New Roman" w:eastAsia="Times New Roman" w:hAnsi="Times New Roman" w:cs="Times New Roman"/>
          <w:b/>
          <w:sz w:val="32"/>
          <w:szCs w:val="32"/>
        </w:rPr>
      </w:pPr>
      <w:r>
        <w:rPr>
          <w:rFonts w:ascii="Times New Roman" w:eastAsia="Times New Roman" w:hAnsi="Times New Roman" w:cs="Times New Roman"/>
          <w:b/>
          <w:sz w:val="32"/>
          <w:szCs w:val="32"/>
        </w:rPr>
        <w:t>Events and Community Engagement Guide</w:t>
      </w:r>
    </w:p>
    <w:p w14:paraId="6D43AB8C" w14:textId="77777777" w:rsidR="000418F0" w:rsidRDefault="000418F0" w:rsidP="000418F0">
      <w:pPr>
        <w:pStyle w:val="Normal1"/>
        <w:contextualSpacing w:val="0"/>
        <w:rPr>
          <w:rFonts w:ascii="Times New Roman" w:eastAsia="Times New Roman" w:hAnsi="Times New Roman" w:cs="Times New Roman"/>
          <w:b/>
          <w:sz w:val="32"/>
          <w:szCs w:val="32"/>
        </w:rPr>
      </w:pPr>
    </w:p>
    <w:p w14:paraId="58190AED" w14:textId="6C6A2828" w:rsidR="000418F0" w:rsidRDefault="000418F0" w:rsidP="000418F0">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Whether it’s a ribbon cutting, a stop along a green building tour, or a fun community event, there are many ways to celebrate the completion of your renewable energy project — and to share the story of its impact with the community. This guide outlines tips for planning events with ideas for a variety of ways to engage with the community.</w:t>
      </w:r>
    </w:p>
    <w:p w14:paraId="53C503AF" w14:textId="77777777" w:rsidR="000418F0" w:rsidRDefault="000418F0" w:rsidP="000418F0">
      <w:pPr>
        <w:pStyle w:val="Normal1"/>
        <w:contextualSpacing w:val="0"/>
        <w:rPr>
          <w:rFonts w:ascii="Times New Roman" w:eastAsia="Times New Roman" w:hAnsi="Times New Roman" w:cs="Times New Roman"/>
          <w:sz w:val="24"/>
          <w:szCs w:val="24"/>
        </w:rPr>
      </w:pPr>
    </w:p>
    <w:p w14:paraId="482B2565" w14:textId="77777777" w:rsidR="000418F0" w:rsidRPr="00830B0C" w:rsidRDefault="000418F0" w:rsidP="000418F0">
      <w:pPr>
        <w:pStyle w:val="Normal1"/>
        <w:contextualSpacing w:val="0"/>
        <w:rPr>
          <w:rFonts w:ascii="Times New Roman" w:eastAsia="Times New Roman" w:hAnsi="Times New Roman" w:cs="Times New Roman"/>
          <w:b/>
          <w:bCs/>
          <w:sz w:val="24"/>
          <w:szCs w:val="24"/>
        </w:rPr>
      </w:pPr>
      <w:r>
        <w:rPr>
          <w:noProof/>
          <w:lang w:val="en-US"/>
        </w:rPr>
        <w:drawing>
          <wp:anchor distT="0" distB="0" distL="114300" distR="114300" simplePos="0" relativeHeight="251660800" behindDoc="0" locked="0" layoutInCell="1" allowOverlap="1" wp14:anchorId="04A2D788" wp14:editId="76331FB2">
            <wp:simplePos x="0" y="0"/>
            <wp:positionH relativeFrom="column">
              <wp:posOffset>4129405</wp:posOffset>
            </wp:positionH>
            <wp:positionV relativeFrom="paragraph">
              <wp:posOffset>88900</wp:posOffset>
            </wp:positionV>
            <wp:extent cx="2058670" cy="1543685"/>
            <wp:effectExtent l="0" t="0" r="0" b="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8670" cy="15436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24"/>
          <w:szCs w:val="24"/>
        </w:rPr>
        <w:t>Celebration event</w:t>
      </w:r>
    </w:p>
    <w:p w14:paraId="3A465ED8" w14:textId="77777777" w:rsidR="000418F0" w:rsidRDefault="000418F0" w:rsidP="000418F0">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 popular way to commemorate the completion of a Blue Sky funded project is to hold a ribbon cutting with key project partners, stakeholders and media invited. Below is a guideline to help get you started — but look for ways to get creative and tie into your organization and its mission.</w:t>
      </w:r>
    </w:p>
    <w:p w14:paraId="38B1656D" w14:textId="77777777" w:rsidR="000418F0" w:rsidRDefault="000418F0" w:rsidP="000418F0">
      <w:pPr>
        <w:pStyle w:val="Normal1"/>
        <w:contextualSpacing w:val="0"/>
        <w:rPr>
          <w:rFonts w:ascii="Times New Roman" w:eastAsia="Times New Roman" w:hAnsi="Times New Roman" w:cs="Times New Roman"/>
          <w:sz w:val="24"/>
          <w:szCs w:val="24"/>
        </w:rPr>
      </w:pPr>
    </w:p>
    <w:p w14:paraId="088CE217" w14:textId="77777777" w:rsidR="000418F0" w:rsidRDefault="000418F0" w:rsidP="000418F0">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Tips for a successful ribbon cutting or other celebration:</w:t>
      </w:r>
    </w:p>
    <w:p w14:paraId="1FCA3784" w14:textId="77777777" w:rsidR="000418F0" w:rsidRDefault="000418F0" w:rsidP="000418F0">
      <w:pPr>
        <w:pStyle w:val="Normal1"/>
        <w:contextualSpacing w:val="0"/>
        <w:rPr>
          <w:rFonts w:ascii="Times New Roman" w:eastAsia="Times New Roman" w:hAnsi="Times New Roman" w:cs="Times New Roman"/>
          <w:sz w:val="24"/>
          <w:szCs w:val="24"/>
        </w:rPr>
      </w:pPr>
    </w:p>
    <w:p w14:paraId="2BC08E68" w14:textId="77777777" w:rsidR="000418F0" w:rsidRDefault="000418F0" w:rsidP="000418F0">
      <w:pPr>
        <w:pStyle w:val="Normal1"/>
        <w:numPr>
          <w:ilvl w:val="0"/>
          <w:numId w:val="1"/>
        </w:num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Invitations –</w:t>
      </w:r>
    </w:p>
    <w:p w14:paraId="15240240" w14:textId="73EC2950" w:rsidR="000418F0" w:rsidRPr="00235532" w:rsidRDefault="000418F0" w:rsidP="000418F0">
      <w:pPr>
        <w:pStyle w:val="Normal1"/>
        <w:ind w:left="720"/>
        <w:contextualSpacing w:val="0"/>
        <w:rPr>
          <w:rFonts w:ascii="Times New Roman" w:eastAsia="Times New Roman" w:hAnsi="Times New Roman" w:cs="Times New Roman"/>
          <w:sz w:val="24"/>
          <w:szCs w:val="24"/>
        </w:rPr>
      </w:pPr>
      <w:r w:rsidRPr="00235532">
        <w:rPr>
          <w:rFonts w:ascii="Times New Roman" w:eastAsia="Times New Roman" w:hAnsi="Times New Roman" w:cs="Times New Roman"/>
          <w:sz w:val="24"/>
          <w:szCs w:val="24"/>
        </w:rPr>
        <w:t>Develop a guest list and send invitations</w:t>
      </w:r>
      <w:r>
        <w:rPr>
          <w:rFonts w:ascii="Times New Roman" w:eastAsia="Times New Roman" w:hAnsi="Times New Roman" w:cs="Times New Roman"/>
          <w:sz w:val="24"/>
          <w:szCs w:val="24"/>
        </w:rPr>
        <w:t xml:space="preserve"> at least</w:t>
      </w:r>
      <w:r w:rsidRPr="00235532">
        <w:rPr>
          <w:rFonts w:ascii="Times New Roman" w:eastAsia="Times New Roman" w:hAnsi="Times New Roman" w:cs="Times New Roman"/>
          <w:sz w:val="24"/>
          <w:szCs w:val="24"/>
        </w:rPr>
        <w:t xml:space="preserve"> 3-4 weeks in advance. (</w:t>
      </w:r>
      <w:r>
        <w:rPr>
          <w:rFonts w:ascii="Times New Roman" w:eastAsia="Times New Roman" w:hAnsi="Times New Roman" w:cs="Times New Roman"/>
          <w:sz w:val="24"/>
          <w:szCs w:val="24"/>
        </w:rPr>
        <w:t xml:space="preserve">Feel Free to use the media advisory language </w:t>
      </w:r>
      <w:r w:rsidR="00EA6C09">
        <w:rPr>
          <w:rFonts w:ascii="Times New Roman" w:eastAsia="Times New Roman" w:hAnsi="Times New Roman" w:cs="Times New Roman"/>
          <w:sz w:val="24"/>
          <w:szCs w:val="24"/>
        </w:rPr>
        <w:t>in the</w:t>
      </w:r>
      <w:r>
        <w:rPr>
          <w:rFonts w:ascii="Times New Roman" w:eastAsia="Times New Roman" w:hAnsi="Times New Roman" w:cs="Times New Roman"/>
          <w:sz w:val="24"/>
          <w:szCs w:val="24"/>
        </w:rPr>
        <w:t xml:space="preserve"> invitation.</w:t>
      </w:r>
      <w:r w:rsidRPr="00235532">
        <w:rPr>
          <w:rFonts w:ascii="Times New Roman" w:eastAsia="Times New Roman" w:hAnsi="Times New Roman" w:cs="Times New Roman"/>
          <w:sz w:val="24"/>
          <w:szCs w:val="24"/>
        </w:rPr>
        <w:t>)</w:t>
      </w:r>
    </w:p>
    <w:p w14:paraId="21771C41" w14:textId="77777777" w:rsidR="000418F0" w:rsidRDefault="000418F0" w:rsidP="000418F0">
      <w:pPr>
        <w:pStyle w:val="Normal1"/>
        <w:contextualSpacing w:val="0"/>
        <w:rPr>
          <w:rFonts w:ascii="Times New Roman" w:eastAsia="Times New Roman" w:hAnsi="Times New Roman" w:cs="Times New Roman"/>
          <w:sz w:val="24"/>
          <w:szCs w:val="24"/>
        </w:rPr>
      </w:pPr>
    </w:p>
    <w:p w14:paraId="7183BCA2" w14:textId="77777777" w:rsidR="000418F0" w:rsidRDefault="000418F0" w:rsidP="000418F0">
      <w:pPr>
        <w:pStyle w:val="Normal1"/>
        <w:numPr>
          <w:ilvl w:val="0"/>
          <w:numId w:val="1"/>
        </w:num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Guests –</w:t>
      </w:r>
    </w:p>
    <w:p w14:paraId="65E87694" w14:textId="1EF9D5FC" w:rsidR="000418F0" w:rsidRDefault="000418F0" w:rsidP="000418F0">
      <w:pPr>
        <w:pStyle w:val="Normal1"/>
        <w:ind w:left="720"/>
        <w:contextualSpacing w:val="0"/>
        <w:rPr>
          <w:rFonts w:ascii="Times New Roman" w:eastAsia="Times New Roman" w:hAnsi="Times New Roman" w:cs="Times New Roman"/>
          <w:sz w:val="24"/>
          <w:szCs w:val="24"/>
        </w:rPr>
      </w:pPr>
      <w:r w:rsidRPr="00235532">
        <w:rPr>
          <w:rFonts w:ascii="Times New Roman" w:eastAsia="Times New Roman" w:hAnsi="Times New Roman" w:cs="Times New Roman"/>
          <w:sz w:val="24"/>
          <w:szCs w:val="24"/>
        </w:rPr>
        <w:t xml:space="preserve">Invite key contacts in your organization, such as leadership, the board, and staff who worked on the project. Consider inviting elected officials such as the mayor, county commissioners, and key city council members. Community groups, members of the project team, or any other stakeholders could also be invited. </w:t>
      </w:r>
      <w:r>
        <w:rPr>
          <w:rFonts w:ascii="Times New Roman" w:eastAsia="Times New Roman" w:hAnsi="Times New Roman" w:cs="Times New Roman"/>
          <w:sz w:val="24"/>
          <w:szCs w:val="24"/>
        </w:rPr>
        <w:t>Please let us know when you sta</w:t>
      </w:r>
      <w:r w:rsidR="00EA6C09">
        <w:rPr>
          <w:rFonts w:ascii="Times New Roman" w:eastAsia="Times New Roman" w:hAnsi="Times New Roman" w:cs="Times New Roman"/>
          <w:sz w:val="24"/>
          <w:szCs w:val="24"/>
        </w:rPr>
        <w:t>rt to plan the event</w:t>
      </w:r>
      <w:r>
        <w:rPr>
          <w:rFonts w:ascii="Times New Roman" w:eastAsia="Times New Roman" w:hAnsi="Times New Roman" w:cs="Times New Roman"/>
          <w:sz w:val="24"/>
          <w:szCs w:val="24"/>
        </w:rPr>
        <w:t xml:space="preserve"> so we can be there.</w:t>
      </w:r>
    </w:p>
    <w:p w14:paraId="221A02FB" w14:textId="77777777" w:rsidR="000418F0" w:rsidRPr="00235532" w:rsidRDefault="000418F0" w:rsidP="000418F0">
      <w:pPr>
        <w:pStyle w:val="Normal1"/>
        <w:contextualSpacing w:val="0"/>
        <w:rPr>
          <w:rFonts w:ascii="Times New Roman" w:eastAsia="Times New Roman" w:hAnsi="Times New Roman" w:cs="Times New Roman"/>
          <w:sz w:val="24"/>
          <w:szCs w:val="24"/>
        </w:rPr>
      </w:pPr>
    </w:p>
    <w:p w14:paraId="5AF10A49" w14:textId="77777777" w:rsidR="000418F0" w:rsidRDefault="000418F0" w:rsidP="000418F0">
      <w:pPr>
        <w:pStyle w:val="Normal1"/>
        <w:numPr>
          <w:ilvl w:val="0"/>
          <w:numId w:val="1"/>
        </w:num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Set up –</w:t>
      </w:r>
    </w:p>
    <w:p w14:paraId="6C2467B6" w14:textId="77777777" w:rsidR="000418F0" w:rsidRDefault="000418F0" w:rsidP="000418F0">
      <w:pPr>
        <w:pStyle w:val="Normal1"/>
        <w:ind w:lef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Ideally, position your event with your new project visible or in close vicinity. Think about the backdrop and what story it tells. </w:t>
      </w:r>
      <w:r w:rsidRPr="00830B0C">
        <w:rPr>
          <w:rFonts w:ascii="Times New Roman" w:eastAsia="Times New Roman" w:hAnsi="Times New Roman" w:cs="Times New Roman"/>
          <w:sz w:val="24"/>
          <w:szCs w:val="24"/>
        </w:rPr>
        <w:t>Plan for weather with tents</w:t>
      </w:r>
      <w:r>
        <w:rPr>
          <w:rFonts w:ascii="Times New Roman" w:eastAsia="Times New Roman" w:hAnsi="Times New Roman" w:cs="Times New Roman"/>
          <w:sz w:val="24"/>
          <w:szCs w:val="24"/>
        </w:rPr>
        <w:t xml:space="preserve">, </w:t>
      </w:r>
      <w:r w:rsidRPr="00830B0C">
        <w:rPr>
          <w:rFonts w:ascii="Times New Roman" w:eastAsia="Times New Roman" w:hAnsi="Times New Roman" w:cs="Times New Roman"/>
          <w:sz w:val="24"/>
          <w:szCs w:val="24"/>
        </w:rPr>
        <w:t>fans</w:t>
      </w:r>
      <w:r>
        <w:rPr>
          <w:rFonts w:ascii="Times New Roman" w:eastAsia="Times New Roman" w:hAnsi="Times New Roman" w:cs="Times New Roman"/>
          <w:sz w:val="24"/>
          <w:szCs w:val="24"/>
        </w:rPr>
        <w:t xml:space="preserve"> or heaters if needed. If your program is longer than 15 minutes, consider offering seating for guests. You may also want to serve beverages and snacks – sun tea is inexpensive and fun to make, and makes a great tie-in. </w:t>
      </w:r>
    </w:p>
    <w:p w14:paraId="4BAB9F1D" w14:textId="77777777" w:rsidR="000418F0" w:rsidRDefault="000418F0" w:rsidP="000418F0">
      <w:pPr>
        <w:pStyle w:val="Normal1"/>
        <w:ind w:left="720"/>
        <w:contextualSpacing w:val="0"/>
        <w:rPr>
          <w:rFonts w:ascii="Times New Roman" w:eastAsia="Times New Roman" w:hAnsi="Times New Roman" w:cs="Times New Roman"/>
          <w:sz w:val="24"/>
          <w:szCs w:val="24"/>
        </w:rPr>
      </w:pPr>
    </w:p>
    <w:p w14:paraId="1203E7E4" w14:textId="77777777" w:rsidR="000418F0" w:rsidRDefault="000418F0" w:rsidP="000418F0">
      <w:pPr>
        <w:pStyle w:val="Normal1"/>
        <w:numPr>
          <w:ilvl w:val="0"/>
          <w:numId w:val="1"/>
        </w:num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Speakers –</w:t>
      </w:r>
    </w:p>
    <w:p w14:paraId="3AE3CCD3" w14:textId="77777777" w:rsidR="000418F0" w:rsidRDefault="000418F0" w:rsidP="000418F0">
      <w:pPr>
        <w:pStyle w:val="Normal1"/>
        <w:ind w:lef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Invite speakers who are key to the project to say a few words. Create a schedule that outlines the order of speakers and timing (advise speakers to keep speeches to 2-3 minutes).</w:t>
      </w:r>
    </w:p>
    <w:p w14:paraId="2031D3A8" w14:textId="77777777" w:rsidR="000418F0" w:rsidRPr="00830B0C" w:rsidRDefault="000418F0" w:rsidP="00EA6C09">
      <w:pPr>
        <w:pStyle w:val="Normal1"/>
        <w:contextualSpacing w:val="0"/>
        <w:rPr>
          <w:rFonts w:ascii="Times New Roman" w:eastAsia="Times New Roman" w:hAnsi="Times New Roman" w:cs="Times New Roman"/>
          <w:sz w:val="24"/>
          <w:szCs w:val="24"/>
        </w:rPr>
      </w:pPr>
    </w:p>
    <w:p w14:paraId="329193B9" w14:textId="77777777" w:rsidR="000418F0" w:rsidRPr="00235532" w:rsidRDefault="000418F0" w:rsidP="000418F0">
      <w:pPr>
        <w:pStyle w:val="Normal1"/>
        <w:numPr>
          <w:ilvl w:val="0"/>
          <w:numId w:val="1"/>
        </w:num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Visuals and Activities –</w:t>
      </w:r>
    </w:p>
    <w:p w14:paraId="15DCE2D2" w14:textId="6495C4F0" w:rsidR="000418F0" w:rsidRDefault="000418F0" w:rsidP="000418F0">
      <w:pPr>
        <w:pStyle w:val="Normal1"/>
        <w:ind w:lef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Include a photo opportunity with project stakeholders taking part in the </w:t>
      </w:r>
      <w:r w:rsidR="00EA6C09">
        <w:rPr>
          <w:rFonts w:ascii="Times New Roman" w:eastAsia="Times New Roman" w:hAnsi="Times New Roman" w:cs="Times New Roman"/>
          <w:sz w:val="24"/>
          <w:szCs w:val="24"/>
        </w:rPr>
        <w:t>ribbon cutting</w:t>
      </w:r>
      <w:r>
        <w:rPr>
          <w:rFonts w:ascii="Times New Roman" w:eastAsia="Times New Roman" w:hAnsi="Times New Roman" w:cs="Times New Roman"/>
          <w:sz w:val="24"/>
          <w:szCs w:val="24"/>
        </w:rPr>
        <w:t xml:space="preserve"> or other action to commemorate the event. </w:t>
      </w:r>
    </w:p>
    <w:p w14:paraId="55F6581F" w14:textId="77777777" w:rsidR="00D335FC" w:rsidRDefault="00D335FC" w:rsidP="000418F0">
      <w:pPr>
        <w:pStyle w:val="Normal1"/>
        <w:ind w:left="720"/>
        <w:contextualSpacing w:val="0"/>
        <w:rPr>
          <w:rFonts w:ascii="Times New Roman" w:eastAsia="Times New Roman" w:hAnsi="Times New Roman" w:cs="Times New Roman"/>
          <w:sz w:val="24"/>
          <w:szCs w:val="24"/>
        </w:rPr>
      </w:pPr>
    </w:p>
    <w:p w14:paraId="669F8230" w14:textId="071F9569" w:rsidR="000418F0" w:rsidRDefault="000418F0" w:rsidP="00D335FC">
      <w:pPr>
        <w:pStyle w:val="Normal1"/>
        <w:numPr>
          <w:ilvl w:val="0"/>
          <w:numId w:val="1"/>
        </w:num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offering tours of the project following the ribbon cutting, or weave in renewable energy demonstrations provid</w:t>
      </w:r>
      <w:r w:rsidR="00EA6C09">
        <w:rPr>
          <w:rFonts w:ascii="Times New Roman" w:eastAsia="Times New Roman" w:hAnsi="Times New Roman" w:cs="Times New Roman"/>
          <w:sz w:val="24"/>
          <w:szCs w:val="24"/>
        </w:rPr>
        <w:t>ed by a local youth group</w:t>
      </w:r>
      <w:r>
        <w:rPr>
          <w:rFonts w:ascii="Times New Roman" w:eastAsia="Times New Roman" w:hAnsi="Times New Roman" w:cs="Times New Roman"/>
          <w:sz w:val="24"/>
          <w:szCs w:val="24"/>
        </w:rPr>
        <w:t>. Look for visuals you can weave in to help attract media – look for action, color and uniqueness.</w:t>
      </w:r>
    </w:p>
    <w:p w14:paraId="10525EFB" w14:textId="77777777" w:rsidR="000418F0" w:rsidRDefault="000418F0" w:rsidP="000418F0">
      <w:pPr>
        <w:pStyle w:val="Normal1"/>
        <w:ind w:left="720"/>
        <w:contextualSpacing w:val="0"/>
        <w:rPr>
          <w:rFonts w:ascii="Times New Roman" w:eastAsia="Times New Roman" w:hAnsi="Times New Roman" w:cs="Times New Roman"/>
          <w:sz w:val="24"/>
          <w:szCs w:val="24"/>
        </w:rPr>
      </w:pPr>
    </w:p>
    <w:p w14:paraId="43127A1B" w14:textId="77777777" w:rsidR="000418F0" w:rsidRDefault="000418F0" w:rsidP="000418F0">
      <w:pPr>
        <w:pStyle w:val="Normal1"/>
        <w:numPr>
          <w:ilvl w:val="0"/>
          <w:numId w:val="1"/>
        </w:num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Media and Photos</w:t>
      </w:r>
    </w:p>
    <w:p w14:paraId="36E33D1E" w14:textId="3C411575" w:rsidR="000418F0" w:rsidRPr="00235532" w:rsidRDefault="000418F0" w:rsidP="000418F0">
      <w:pPr>
        <w:pStyle w:val="Normal1"/>
        <w:ind w:lef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sure to invite local media to cover the event. See the Media Pitching Guide and template press materials to use when working with </w:t>
      </w:r>
      <w:r w:rsidR="00EA6C09">
        <w:rPr>
          <w:rFonts w:ascii="Times New Roman" w:eastAsia="Times New Roman" w:hAnsi="Times New Roman" w:cs="Times New Roman"/>
          <w:sz w:val="24"/>
          <w:szCs w:val="24"/>
        </w:rPr>
        <w:t>local reporters. Be sure to take</w:t>
      </w:r>
      <w:r>
        <w:rPr>
          <w:rFonts w:ascii="Times New Roman" w:eastAsia="Times New Roman" w:hAnsi="Times New Roman" w:cs="Times New Roman"/>
          <w:sz w:val="24"/>
          <w:szCs w:val="24"/>
        </w:rPr>
        <w:t xml:space="preserve"> lots of photos too, they </w:t>
      </w:r>
      <w:r w:rsidR="00EA6C09">
        <w:rPr>
          <w:rFonts w:ascii="Times New Roman" w:eastAsia="Times New Roman" w:hAnsi="Times New Roman" w:cs="Times New Roman"/>
          <w:sz w:val="24"/>
          <w:szCs w:val="24"/>
        </w:rPr>
        <w:t>can be used</w:t>
      </w:r>
      <w:r>
        <w:rPr>
          <w:rFonts w:ascii="Times New Roman" w:eastAsia="Times New Roman" w:hAnsi="Times New Roman" w:cs="Times New Roman"/>
          <w:sz w:val="24"/>
          <w:szCs w:val="24"/>
        </w:rPr>
        <w:t xml:space="preserve"> for many years to come.</w:t>
      </w:r>
    </w:p>
    <w:p w14:paraId="46AC8389" w14:textId="77777777" w:rsidR="000418F0" w:rsidRDefault="000418F0" w:rsidP="000418F0">
      <w:pPr>
        <w:pStyle w:val="Normal1"/>
        <w:contextualSpacing w:val="0"/>
        <w:rPr>
          <w:rFonts w:ascii="Times New Roman" w:eastAsia="Times New Roman" w:hAnsi="Times New Roman" w:cs="Times New Roman"/>
          <w:b/>
          <w:sz w:val="32"/>
          <w:szCs w:val="32"/>
        </w:rPr>
      </w:pPr>
    </w:p>
    <w:p w14:paraId="633EFE3A" w14:textId="77777777" w:rsidR="000418F0" w:rsidRDefault="000418F0" w:rsidP="000418F0">
      <w:pPr>
        <w:pStyle w:val="Normal1"/>
        <w:contextualSpacing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Community engagement ideas</w:t>
      </w:r>
    </w:p>
    <w:p w14:paraId="02ABE0A6" w14:textId="77777777" w:rsidR="000418F0" w:rsidRDefault="000418F0" w:rsidP="000418F0">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many creative ways to connect your project to the community. You can invite the community to be a part of your celebration event, or you could create a stand-alone event or engagement activity. </w:t>
      </w:r>
    </w:p>
    <w:p w14:paraId="16D5F129" w14:textId="77777777" w:rsidR="000418F0" w:rsidRDefault="000418F0" w:rsidP="000418F0">
      <w:pPr>
        <w:pStyle w:val="Normal1"/>
        <w:contextualSpacing w:val="0"/>
        <w:rPr>
          <w:rFonts w:ascii="Times New Roman" w:eastAsia="Times New Roman" w:hAnsi="Times New Roman" w:cs="Times New Roman"/>
          <w:sz w:val="24"/>
          <w:szCs w:val="24"/>
        </w:rPr>
      </w:pPr>
    </w:p>
    <w:p w14:paraId="289175DC" w14:textId="77777777" w:rsidR="000418F0" w:rsidRDefault="000418F0" w:rsidP="000418F0">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key is to find creative, inexpensive ways to make an impact, educate and create a visual opportunity that works well for photos, social media posts, and media coverage. To follow are some ideas to help get you </w:t>
      </w:r>
      <w:r w:rsidR="00D335FC">
        <w:rPr>
          <w:rFonts w:ascii="Times New Roman" w:eastAsia="Times New Roman" w:hAnsi="Times New Roman" w:cs="Times New Roman"/>
          <w:sz w:val="24"/>
          <w:szCs w:val="24"/>
        </w:rPr>
        <w:t>started:</w:t>
      </w:r>
    </w:p>
    <w:p w14:paraId="28EE8DB0" w14:textId="77777777" w:rsidR="000418F0" w:rsidRDefault="000418F0" w:rsidP="00664589">
      <w:pPr>
        <w:pStyle w:val="Normal1"/>
        <w:contextualSpacing w:val="0"/>
        <w:rPr>
          <w:rFonts w:ascii="Times New Roman" w:eastAsia="Times New Roman" w:hAnsi="Times New Roman" w:cs="Times New Roman"/>
          <w:sz w:val="24"/>
          <w:szCs w:val="24"/>
          <w:lang w:val="en-US"/>
        </w:rPr>
      </w:pPr>
    </w:p>
    <w:p w14:paraId="62BE57A7" w14:textId="77777777" w:rsidR="000418F0" w:rsidRDefault="000418F0" w:rsidP="000418F0">
      <w:pPr>
        <w:pStyle w:val="Normal1"/>
        <w:ind w:left="720"/>
        <w:contextualSpacing w:val="0"/>
        <w:rPr>
          <w:rFonts w:ascii="Times New Roman" w:eastAsia="Times New Roman" w:hAnsi="Times New Roman" w:cs="Times New Roman"/>
          <w:sz w:val="24"/>
          <w:szCs w:val="24"/>
          <w:lang w:val="en-US"/>
        </w:rPr>
      </w:pPr>
    </w:p>
    <w:p w14:paraId="3B357CC8" w14:textId="77777777" w:rsidR="000418F0" w:rsidRDefault="000418F0" w:rsidP="000418F0">
      <w:pPr>
        <w:pStyle w:val="Normal1"/>
        <w:ind w:left="720"/>
        <w:contextualSpacing w:val="0"/>
        <w:rPr>
          <w:rFonts w:ascii="Times New Roman" w:eastAsia="Times New Roman" w:hAnsi="Times New Roman" w:cs="Times New Roman"/>
          <w:sz w:val="24"/>
          <w:szCs w:val="24"/>
          <w:lang w:val="en-US"/>
        </w:rPr>
      </w:pPr>
      <w:r>
        <w:rPr>
          <w:noProof/>
          <w:lang w:val="en-US"/>
        </w:rPr>
        <w:drawing>
          <wp:anchor distT="0" distB="0" distL="114300" distR="114300" simplePos="0" relativeHeight="251661824" behindDoc="0" locked="0" layoutInCell="1" allowOverlap="1" wp14:anchorId="697DCEF5" wp14:editId="1A797049">
            <wp:simplePos x="0" y="0"/>
            <wp:positionH relativeFrom="column">
              <wp:posOffset>457200</wp:posOffset>
            </wp:positionH>
            <wp:positionV relativeFrom="paragraph">
              <wp:posOffset>38735</wp:posOffset>
            </wp:positionV>
            <wp:extent cx="1621790" cy="1080770"/>
            <wp:effectExtent l="0" t="0" r="0" b="508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179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47AB">
        <w:rPr>
          <w:rFonts w:ascii="Times New Roman" w:eastAsia="Times New Roman" w:hAnsi="Times New Roman" w:cs="Times New Roman"/>
          <w:b/>
          <w:bCs/>
          <w:sz w:val="24"/>
          <w:szCs w:val="24"/>
          <w:lang w:val="en-US"/>
        </w:rPr>
        <w:t xml:space="preserve">Celebrate with a “Welcome the Sun!” party </w:t>
      </w:r>
    </w:p>
    <w:p w14:paraId="0E00D9B4" w14:textId="77777777" w:rsidR="000418F0" w:rsidRDefault="000418F0" w:rsidP="000418F0">
      <w:pPr>
        <w:pStyle w:val="Normal1"/>
        <w:ind w:left="720"/>
        <w:contextualSpacing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Invite families for fun activities that are focused around the sun and the clean, renewable energy it produces.</w:t>
      </w:r>
      <w:r w:rsidRPr="00F047A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Host several stations with activities such as solar car races, s’mores made with solar ovens, solar stories, and more.</w:t>
      </w:r>
      <w:r w:rsidRPr="00F047AB">
        <w:rPr>
          <w:rFonts w:ascii="Times New Roman" w:eastAsia="Times New Roman" w:hAnsi="Times New Roman" w:cs="Times New Roman"/>
          <w:sz w:val="24"/>
          <w:szCs w:val="24"/>
          <w:lang w:val="en-US"/>
        </w:rPr>
        <w:t xml:space="preserve"> </w:t>
      </w:r>
    </w:p>
    <w:p w14:paraId="51AC8816" w14:textId="77777777" w:rsidR="000418F0" w:rsidRDefault="000418F0" w:rsidP="000418F0">
      <w:pPr>
        <w:pStyle w:val="Normal1"/>
        <w:ind w:left="720"/>
        <w:contextualSpacing w:val="0"/>
        <w:rPr>
          <w:rFonts w:ascii="Times New Roman" w:eastAsia="Times New Roman" w:hAnsi="Times New Roman" w:cs="Times New Roman"/>
          <w:sz w:val="24"/>
          <w:szCs w:val="24"/>
          <w:lang w:val="en-US"/>
        </w:rPr>
      </w:pPr>
    </w:p>
    <w:p w14:paraId="62ED8896" w14:textId="77777777" w:rsidR="000418F0" w:rsidRDefault="000418F0" w:rsidP="000418F0">
      <w:pPr>
        <w:pStyle w:val="Normal1"/>
        <w:ind w:left="720"/>
        <w:contextualSpacing w:val="0"/>
        <w:rPr>
          <w:rFonts w:ascii="Times New Roman" w:eastAsia="Times New Roman" w:hAnsi="Times New Roman" w:cs="Times New Roman"/>
          <w:sz w:val="24"/>
          <w:szCs w:val="24"/>
          <w:lang w:val="en-US"/>
        </w:rPr>
      </w:pPr>
    </w:p>
    <w:p w14:paraId="4D9DBF1A" w14:textId="77777777" w:rsidR="000418F0" w:rsidRDefault="000418F0" w:rsidP="000418F0">
      <w:pPr>
        <w:pStyle w:val="Normal1"/>
        <w:ind w:left="720"/>
        <w:contextualSpacing w:val="0"/>
        <w:rPr>
          <w:rFonts w:ascii="Times New Roman" w:eastAsia="Times New Roman" w:hAnsi="Times New Roman" w:cs="Times New Roman"/>
          <w:b/>
          <w:bCs/>
          <w:sz w:val="24"/>
          <w:szCs w:val="24"/>
          <w:lang w:val="en-US"/>
        </w:rPr>
      </w:pPr>
    </w:p>
    <w:p w14:paraId="37B935C4" w14:textId="77777777" w:rsidR="000418F0" w:rsidRDefault="000418F0" w:rsidP="000418F0">
      <w:pPr>
        <w:pStyle w:val="Normal1"/>
        <w:ind w:left="720"/>
        <w:contextualSpacing w:val="0"/>
        <w:rPr>
          <w:rFonts w:ascii="Times New Roman" w:eastAsia="Times New Roman" w:hAnsi="Times New Roman" w:cs="Times New Roman"/>
          <w:b/>
          <w:bCs/>
          <w:sz w:val="24"/>
          <w:szCs w:val="24"/>
          <w:lang w:val="en-US"/>
        </w:rPr>
      </w:pPr>
    </w:p>
    <w:p w14:paraId="57507A91" w14:textId="77777777" w:rsidR="000418F0" w:rsidRDefault="000418F0" w:rsidP="000418F0">
      <w:pPr>
        <w:pStyle w:val="Normal1"/>
        <w:ind w:left="720"/>
        <w:contextualSpacing w:val="0"/>
        <w:rPr>
          <w:rFonts w:ascii="Times New Roman" w:eastAsia="Times New Roman" w:hAnsi="Times New Roman" w:cs="Times New Roman"/>
          <w:b/>
          <w:bCs/>
          <w:sz w:val="24"/>
          <w:szCs w:val="24"/>
          <w:lang w:val="en-US"/>
        </w:rPr>
      </w:pPr>
    </w:p>
    <w:p w14:paraId="457AE8C3" w14:textId="77777777" w:rsidR="000418F0" w:rsidRDefault="000418F0" w:rsidP="000418F0">
      <w:pPr>
        <w:pStyle w:val="Normal1"/>
        <w:ind w:left="720"/>
        <w:contextualSpacing w:val="0"/>
        <w:rPr>
          <w:rFonts w:ascii="Times New Roman" w:eastAsia="Times New Roman" w:hAnsi="Times New Roman" w:cs="Times New Roman"/>
          <w:b/>
          <w:bCs/>
          <w:sz w:val="24"/>
          <w:szCs w:val="24"/>
          <w:lang w:val="en-US"/>
        </w:rPr>
      </w:pPr>
      <w:r>
        <w:rPr>
          <w:noProof/>
          <w:lang w:val="en-US"/>
        </w:rPr>
        <w:lastRenderedPageBreak/>
        <w:drawing>
          <wp:anchor distT="0" distB="0" distL="114300" distR="114300" simplePos="0" relativeHeight="251662848" behindDoc="1" locked="0" layoutInCell="1" allowOverlap="1" wp14:anchorId="3FD56DD9" wp14:editId="79E3E2B0">
            <wp:simplePos x="0" y="0"/>
            <wp:positionH relativeFrom="column">
              <wp:posOffset>3985895</wp:posOffset>
            </wp:positionH>
            <wp:positionV relativeFrom="paragraph">
              <wp:posOffset>635</wp:posOffset>
            </wp:positionV>
            <wp:extent cx="1933575" cy="1389380"/>
            <wp:effectExtent l="0" t="0" r="9525" b="1270"/>
            <wp:wrapTight wrapText="bothSides">
              <wp:wrapPolygon edited="0">
                <wp:start x="0" y="0"/>
                <wp:lineTo x="0" y="21324"/>
                <wp:lineTo x="21494" y="21324"/>
                <wp:lineTo x="21494" y="0"/>
                <wp:lineTo x="0" y="0"/>
              </wp:wrapPolygon>
            </wp:wrapTight>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l="10110" r="11539"/>
                    <a:stretch>
                      <a:fillRect/>
                    </a:stretch>
                  </pic:blipFill>
                  <pic:spPr bwMode="auto">
                    <a:xfrm flipH="1">
                      <a:off x="0" y="0"/>
                      <a:ext cx="1933575"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24"/>
          <w:szCs w:val="24"/>
          <w:lang w:val="en-US"/>
        </w:rPr>
        <w:t>Organize a “Paint by Numbers” art installation</w:t>
      </w:r>
    </w:p>
    <w:p w14:paraId="174063BF" w14:textId="77777777" w:rsidR="000418F0" w:rsidRPr="00225226" w:rsidRDefault="000418F0" w:rsidP="000418F0">
      <w:pPr>
        <w:pStyle w:val="Normal1"/>
        <w:ind w:left="720"/>
        <w:contextualSpacing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Ask the community to join you to help create a paint or chalk art mural in your community, such as street intersection, on a wall, or on the pavement. Hold a contest to find a design, then give everyone a role to help create.</w:t>
      </w:r>
    </w:p>
    <w:p w14:paraId="1C3F673D" w14:textId="77777777" w:rsidR="000418F0" w:rsidRDefault="000418F0" w:rsidP="000418F0">
      <w:pPr>
        <w:pStyle w:val="Normal1"/>
        <w:contextualSpacing w:val="0"/>
        <w:rPr>
          <w:rFonts w:ascii="Times New Roman" w:eastAsia="Times New Roman" w:hAnsi="Times New Roman" w:cs="Times New Roman"/>
          <w:b/>
          <w:bCs/>
          <w:sz w:val="24"/>
          <w:szCs w:val="24"/>
          <w:lang w:val="en-US"/>
        </w:rPr>
      </w:pPr>
    </w:p>
    <w:p w14:paraId="47684243" w14:textId="77777777" w:rsidR="000418F0" w:rsidRDefault="000418F0" w:rsidP="000418F0">
      <w:pPr>
        <w:pStyle w:val="Normal1"/>
        <w:contextualSpacing w:val="0"/>
        <w:rPr>
          <w:rFonts w:ascii="Times New Roman" w:eastAsia="Times New Roman" w:hAnsi="Times New Roman" w:cs="Times New Roman"/>
          <w:b/>
          <w:bCs/>
          <w:sz w:val="24"/>
          <w:szCs w:val="24"/>
          <w:lang w:val="en-US"/>
        </w:rPr>
      </w:pPr>
    </w:p>
    <w:p w14:paraId="05C2D98A" w14:textId="77777777" w:rsidR="000418F0" w:rsidRDefault="000418F0" w:rsidP="000418F0">
      <w:pPr>
        <w:pStyle w:val="Normal1"/>
        <w:contextualSpacing w:val="0"/>
        <w:rPr>
          <w:rFonts w:ascii="Times New Roman" w:eastAsia="Times New Roman" w:hAnsi="Times New Roman" w:cs="Times New Roman"/>
          <w:b/>
          <w:bCs/>
          <w:sz w:val="24"/>
          <w:szCs w:val="24"/>
          <w:lang w:val="en-US"/>
        </w:rPr>
      </w:pPr>
    </w:p>
    <w:p w14:paraId="1F202467" w14:textId="77777777" w:rsidR="000418F0" w:rsidRDefault="000418F0" w:rsidP="000418F0">
      <w:pPr>
        <w:pStyle w:val="Normal1"/>
        <w:ind w:left="720"/>
        <w:contextualSpacing w:val="0"/>
        <w:rPr>
          <w:rFonts w:ascii="Times New Roman" w:eastAsia="Times New Roman" w:hAnsi="Times New Roman" w:cs="Times New Roman"/>
          <w:sz w:val="24"/>
          <w:szCs w:val="24"/>
          <w:lang w:val="en-US"/>
        </w:rPr>
      </w:pPr>
      <w:r>
        <w:rPr>
          <w:noProof/>
          <w:lang w:val="en-US"/>
        </w:rPr>
        <w:drawing>
          <wp:anchor distT="0" distB="0" distL="114300" distR="114300" simplePos="0" relativeHeight="251663872" behindDoc="0" locked="0" layoutInCell="1" allowOverlap="1" wp14:anchorId="367C775E" wp14:editId="5FFC2DAF">
            <wp:simplePos x="0" y="0"/>
            <wp:positionH relativeFrom="column">
              <wp:posOffset>457200</wp:posOffset>
            </wp:positionH>
            <wp:positionV relativeFrom="paragraph">
              <wp:posOffset>1270</wp:posOffset>
            </wp:positionV>
            <wp:extent cx="1398905" cy="1049020"/>
            <wp:effectExtent l="0" t="0" r="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8905"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8E4">
        <w:rPr>
          <w:rFonts w:ascii="Times New Roman" w:eastAsia="Times New Roman" w:hAnsi="Times New Roman" w:cs="Times New Roman"/>
          <w:b/>
          <w:bCs/>
          <w:sz w:val="24"/>
          <w:szCs w:val="24"/>
          <w:lang w:val="en-US"/>
        </w:rPr>
        <w:t>Hold a “Solar and Science” talk</w:t>
      </w:r>
    </w:p>
    <w:p w14:paraId="2F214FC5" w14:textId="77777777" w:rsidR="000418F0" w:rsidRPr="00F047AB" w:rsidRDefault="000418F0" w:rsidP="000418F0">
      <w:pPr>
        <w:pStyle w:val="Normal1"/>
        <w:ind w:left="720"/>
        <w:contextualSpacing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Invite t</w:t>
      </w:r>
      <w:r w:rsidRPr="006674CF">
        <w:rPr>
          <w:rFonts w:ascii="Times New Roman" w:eastAsia="Times New Roman" w:hAnsi="Times New Roman" w:cs="Times New Roman"/>
          <w:sz w:val="24"/>
          <w:szCs w:val="24"/>
          <w:lang w:val="en-US"/>
        </w:rPr>
        <w:t xml:space="preserve">he </w:t>
      </w:r>
      <w:r>
        <w:rPr>
          <w:rFonts w:ascii="Times New Roman" w:eastAsia="Times New Roman" w:hAnsi="Times New Roman" w:cs="Times New Roman"/>
          <w:sz w:val="24"/>
          <w:szCs w:val="24"/>
          <w:lang w:val="en-US"/>
        </w:rPr>
        <w:t>public</w:t>
      </w:r>
      <w:r w:rsidRPr="006674CF">
        <w:rPr>
          <w:rFonts w:ascii="Times New Roman" w:eastAsia="Times New Roman" w:hAnsi="Times New Roman" w:cs="Times New Roman"/>
          <w:sz w:val="24"/>
          <w:szCs w:val="24"/>
          <w:lang w:val="en-US"/>
        </w:rPr>
        <w:t xml:space="preserve"> to attend an informative session lead by a local scientist or engineer to learn about solar. After, the group gets a chance to </w:t>
      </w:r>
      <w:r>
        <w:rPr>
          <w:rFonts w:ascii="Times New Roman" w:eastAsia="Times New Roman" w:hAnsi="Times New Roman" w:cs="Times New Roman"/>
          <w:sz w:val="24"/>
          <w:szCs w:val="24"/>
          <w:lang w:val="en-US"/>
        </w:rPr>
        <w:t>tour your facility, and see your renewable energy project in action.</w:t>
      </w:r>
    </w:p>
    <w:p w14:paraId="2BFE15EE" w14:textId="77777777" w:rsidR="000418F0" w:rsidRDefault="000418F0" w:rsidP="000418F0">
      <w:pPr>
        <w:pStyle w:val="Normal1"/>
        <w:contextualSpacing w:val="0"/>
        <w:rPr>
          <w:rFonts w:ascii="Times New Roman" w:eastAsia="Times New Roman" w:hAnsi="Times New Roman" w:cs="Times New Roman"/>
          <w:sz w:val="24"/>
          <w:szCs w:val="24"/>
        </w:rPr>
      </w:pPr>
    </w:p>
    <w:p w14:paraId="4D9C0B60" w14:textId="77777777" w:rsidR="000418F0" w:rsidRDefault="000418F0" w:rsidP="000418F0">
      <w:pPr>
        <w:pStyle w:val="Normal1"/>
        <w:contextualSpacing w:val="0"/>
        <w:rPr>
          <w:rFonts w:ascii="Times New Roman" w:eastAsia="Times New Roman" w:hAnsi="Times New Roman" w:cs="Times New Roman"/>
          <w:sz w:val="24"/>
          <w:szCs w:val="24"/>
        </w:rPr>
      </w:pPr>
    </w:p>
    <w:p w14:paraId="766D3963" w14:textId="54D929EF" w:rsidR="000418F0" w:rsidRDefault="000418F0" w:rsidP="000418F0">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help with your celebration and/or community engagement events, be sure to check with us on items that can be provided or ordered. We have many Blue Sky materials available, including ribbons, signs, games and giveaways, tents, and more. </w:t>
      </w:r>
      <w:r w:rsidR="00EA6C09">
        <w:rPr>
          <w:rFonts w:ascii="Times New Roman" w:eastAsia="Times New Roman" w:hAnsi="Times New Roman" w:cs="Times New Roman"/>
          <w:sz w:val="24"/>
          <w:szCs w:val="24"/>
        </w:rPr>
        <w:t xml:space="preserve">Email us at </w:t>
      </w:r>
      <w:hyperlink r:id="rId18" w:history="1">
        <w:r w:rsidR="00EA6C09" w:rsidRPr="00F630B5">
          <w:rPr>
            <w:rStyle w:val="Hyperlink"/>
            <w:rFonts w:ascii="Times New Roman" w:eastAsia="Times New Roman" w:hAnsi="Times New Roman" w:cs="Times New Roman"/>
            <w:sz w:val="24"/>
            <w:szCs w:val="24"/>
          </w:rPr>
          <w:t>bluesky@pacificorp.com</w:t>
        </w:r>
      </w:hyperlink>
      <w:r w:rsidR="00EA6C09">
        <w:rPr>
          <w:rFonts w:ascii="Times New Roman" w:eastAsia="Times New Roman" w:hAnsi="Times New Roman" w:cs="Times New Roman"/>
          <w:sz w:val="24"/>
          <w:szCs w:val="24"/>
        </w:rPr>
        <w:t xml:space="preserve">. </w:t>
      </w:r>
    </w:p>
    <w:p w14:paraId="573F9129" w14:textId="77777777" w:rsidR="000418F0" w:rsidRDefault="000418F0" w:rsidP="000418F0">
      <w:pPr>
        <w:pStyle w:val="Normal1"/>
        <w:contextualSpacing w:val="0"/>
        <w:rPr>
          <w:rFonts w:ascii="Times New Roman" w:eastAsia="Times New Roman" w:hAnsi="Times New Roman" w:cs="Times New Roman"/>
          <w:sz w:val="24"/>
          <w:szCs w:val="24"/>
        </w:rPr>
      </w:pPr>
    </w:p>
    <w:p w14:paraId="3CB0B806" w14:textId="77777777" w:rsidR="00BD2FAC" w:rsidRDefault="00BD2FAC"/>
    <w:sectPr w:rsidR="00BD2FAC" w:rsidSect="000418F0">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0A5EE" w14:textId="77777777" w:rsidR="00B6576D" w:rsidRDefault="00B6576D" w:rsidP="00B6576D">
      <w:r>
        <w:separator/>
      </w:r>
    </w:p>
  </w:endnote>
  <w:endnote w:type="continuationSeparator" w:id="0">
    <w:p w14:paraId="1CE848C8" w14:textId="77777777" w:rsidR="00B6576D" w:rsidRDefault="00B6576D" w:rsidP="00B6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61452" w14:textId="77777777" w:rsidR="006F5659" w:rsidRDefault="006F5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D0D9B" w14:textId="06716C48" w:rsidR="00B6576D" w:rsidRDefault="00B6576D" w:rsidP="00B6576D">
    <w:pPr>
      <w:pStyle w:val="Footer"/>
      <w:jc w:val="right"/>
    </w:pPr>
    <w:r>
      <w:rPr>
        <w:noProof/>
      </w:rPr>
      <w:drawing>
        <wp:inline distT="0" distB="0" distL="0" distR="0" wp14:anchorId="32DEF16B" wp14:editId="0D03B12F">
          <wp:extent cx="1490472" cy="384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Sky_RE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0472" cy="384048"/>
                  </a:xfrm>
                  <a:prstGeom prst="rect">
                    <a:avLst/>
                  </a:prstGeom>
                </pic:spPr>
              </pic:pic>
            </a:graphicData>
          </a:graphic>
        </wp:inline>
      </w:drawing>
    </w:r>
  </w:p>
  <w:p w14:paraId="2635BC0D" w14:textId="755D5648" w:rsidR="00B6576D" w:rsidRPr="006F5659" w:rsidRDefault="006F5659">
    <w:pPr>
      <w:pStyle w:val="Footer"/>
      <w:rPr>
        <w:sz w:val="18"/>
        <w:szCs w:val="14"/>
      </w:rPr>
    </w:pPr>
    <w:r w:rsidRPr="006F5659">
      <w:rPr>
        <w:sz w:val="18"/>
        <w:szCs w:val="14"/>
      </w:rPr>
      <w:t>03/2021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29DDB" w14:textId="77777777" w:rsidR="006F5659" w:rsidRDefault="006F5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74D5E" w14:textId="77777777" w:rsidR="00B6576D" w:rsidRDefault="00B6576D" w:rsidP="00B6576D">
      <w:r>
        <w:separator/>
      </w:r>
    </w:p>
  </w:footnote>
  <w:footnote w:type="continuationSeparator" w:id="0">
    <w:p w14:paraId="5C4E5DB6" w14:textId="77777777" w:rsidR="00B6576D" w:rsidRDefault="00B6576D" w:rsidP="00B6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35FE1" w14:textId="77777777" w:rsidR="006F5659" w:rsidRDefault="006F5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62246" w14:textId="77777777" w:rsidR="006F5659" w:rsidRDefault="006F5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60C2E" w14:textId="77777777" w:rsidR="006F5659" w:rsidRDefault="006F5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553BF"/>
    <w:multiLevelType w:val="hybridMultilevel"/>
    <w:tmpl w:val="6AE08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F0"/>
    <w:rsid w:val="000418F0"/>
    <w:rsid w:val="00286700"/>
    <w:rsid w:val="00290991"/>
    <w:rsid w:val="004C5391"/>
    <w:rsid w:val="00664589"/>
    <w:rsid w:val="006F5659"/>
    <w:rsid w:val="00820C19"/>
    <w:rsid w:val="00B6576D"/>
    <w:rsid w:val="00BD2FAC"/>
    <w:rsid w:val="00D335FC"/>
    <w:rsid w:val="00EA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B8F5F0"/>
  <w15:chartTrackingRefBased/>
  <w15:docId w15:val="{11F9748F-51B5-4300-864C-CF8EFDCC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418F0"/>
    <w:pPr>
      <w:spacing w:line="276" w:lineRule="auto"/>
      <w:contextualSpacing/>
    </w:pPr>
    <w:rPr>
      <w:rFonts w:ascii="Arial" w:eastAsia="Arial" w:hAnsi="Arial" w:cs="Arial"/>
      <w:sz w:val="22"/>
      <w:szCs w:val="22"/>
      <w:lang w:val="en"/>
    </w:rPr>
  </w:style>
  <w:style w:type="character" w:styleId="CommentReference">
    <w:name w:val="annotation reference"/>
    <w:basedOn w:val="DefaultParagraphFont"/>
    <w:uiPriority w:val="99"/>
    <w:semiHidden/>
    <w:unhideWhenUsed/>
    <w:rsid w:val="00286700"/>
    <w:rPr>
      <w:sz w:val="16"/>
      <w:szCs w:val="16"/>
    </w:rPr>
  </w:style>
  <w:style w:type="paragraph" w:styleId="CommentText">
    <w:name w:val="annotation text"/>
    <w:basedOn w:val="Normal"/>
    <w:link w:val="CommentTextChar"/>
    <w:uiPriority w:val="99"/>
    <w:semiHidden/>
    <w:unhideWhenUsed/>
    <w:rsid w:val="00286700"/>
    <w:rPr>
      <w:sz w:val="20"/>
    </w:rPr>
  </w:style>
  <w:style w:type="character" w:customStyle="1" w:styleId="CommentTextChar">
    <w:name w:val="Comment Text Char"/>
    <w:basedOn w:val="DefaultParagraphFont"/>
    <w:link w:val="CommentText"/>
    <w:uiPriority w:val="99"/>
    <w:semiHidden/>
    <w:rsid w:val="00286700"/>
  </w:style>
  <w:style w:type="paragraph" w:styleId="CommentSubject">
    <w:name w:val="annotation subject"/>
    <w:basedOn w:val="CommentText"/>
    <w:next w:val="CommentText"/>
    <w:link w:val="CommentSubjectChar"/>
    <w:uiPriority w:val="99"/>
    <w:semiHidden/>
    <w:unhideWhenUsed/>
    <w:rsid w:val="00286700"/>
    <w:rPr>
      <w:b/>
      <w:bCs/>
    </w:rPr>
  </w:style>
  <w:style w:type="character" w:customStyle="1" w:styleId="CommentSubjectChar">
    <w:name w:val="Comment Subject Char"/>
    <w:basedOn w:val="CommentTextChar"/>
    <w:link w:val="CommentSubject"/>
    <w:uiPriority w:val="99"/>
    <w:semiHidden/>
    <w:rsid w:val="00286700"/>
    <w:rPr>
      <w:b/>
      <w:bCs/>
    </w:rPr>
  </w:style>
  <w:style w:type="paragraph" w:styleId="BalloonText">
    <w:name w:val="Balloon Text"/>
    <w:basedOn w:val="Normal"/>
    <w:link w:val="BalloonTextChar"/>
    <w:uiPriority w:val="99"/>
    <w:semiHidden/>
    <w:unhideWhenUsed/>
    <w:rsid w:val="00286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700"/>
    <w:rPr>
      <w:rFonts w:ascii="Segoe UI" w:hAnsi="Segoe UI" w:cs="Segoe UI"/>
      <w:sz w:val="18"/>
      <w:szCs w:val="18"/>
    </w:rPr>
  </w:style>
  <w:style w:type="character" w:styleId="Hyperlink">
    <w:name w:val="Hyperlink"/>
    <w:basedOn w:val="DefaultParagraphFont"/>
    <w:uiPriority w:val="99"/>
    <w:unhideWhenUsed/>
    <w:rsid w:val="00EA6C09"/>
    <w:rPr>
      <w:color w:val="0563C1" w:themeColor="hyperlink"/>
      <w:u w:val="single"/>
    </w:rPr>
  </w:style>
  <w:style w:type="paragraph" w:styleId="Header">
    <w:name w:val="header"/>
    <w:basedOn w:val="Normal"/>
    <w:link w:val="HeaderChar"/>
    <w:uiPriority w:val="99"/>
    <w:unhideWhenUsed/>
    <w:rsid w:val="00B6576D"/>
    <w:pPr>
      <w:tabs>
        <w:tab w:val="center" w:pos="4680"/>
        <w:tab w:val="right" w:pos="9360"/>
      </w:tabs>
    </w:pPr>
  </w:style>
  <w:style w:type="character" w:customStyle="1" w:styleId="HeaderChar">
    <w:name w:val="Header Char"/>
    <w:basedOn w:val="DefaultParagraphFont"/>
    <w:link w:val="Header"/>
    <w:uiPriority w:val="99"/>
    <w:rsid w:val="00B6576D"/>
    <w:rPr>
      <w:sz w:val="24"/>
    </w:rPr>
  </w:style>
  <w:style w:type="paragraph" w:styleId="Footer">
    <w:name w:val="footer"/>
    <w:basedOn w:val="Normal"/>
    <w:link w:val="FooterChar"/>
    <w:uiPriority w:val="99"/>
    <w:unhideWhenUsed/>
    <w:rsid w:val="00B6576D"/>
    <w:pPr>
      <w:tabs>
        <w:tab w:val="center" w:pos="4680"/>
        <w:tab w:val="right" w:pos="9360"/>
      </w:tabs>
    </w:pPr>
  </w:style>
  <w:style w:type="character" w:customStyle="1" w:styleId="FooterChar">
    <w:name w:val="Footer Char"/>
    <w:basedOn w:val="DefaultParagraphFont"/>
    <w:link w:val="Footer"/>
    <w:uiPriority w:val="99"/>
    <w:rsid w:val="00B657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bluesky@pacificorp.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3440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Hallock Modey</Company>
  <LinksUpToDate>false</LinksUpToDate>
  <CharactersWithSpaces>4117</CharactersWithSpaces>
  <SharedDoc>false</SharedDoc>
  <HLinks>
    <vt:vector size="6" baseType="variant">
      <vt:variant>
        <vt:i4>7995499</vt:i4>
      </vt:variant>
      <vt:variant>
        <vt:i4>-1</vt:i4>
      </vt:variant>
      <vt:variant>
        <vt:i4>1030</vt:i4>
      </vt:variant>
      <vt:variant>
        <vt:i4>1</vt:i4>
      </vt:variant>
      <vt:variant>
        <vt:lpwstr>::PNGs:PacificPower_pngs:PP_825generic.png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Holstad</dc:creator>
  <cp:keywords/>
  <cp:lastModifiedBy>Barragan, Javier (PacifiCorp)</cp:lastModifiedBy>
  <cp:revision>2</cp:revision>
  <dcterms:created xsi:type="dcterms:W3CDTF">2021-03-19T03:19:00Z</dcterms:created>
  <dcterms:modified xsi:type="dcterms:W3CDTF">2021-03-19T03:19:00Z</dcterms:modified>
</cp:coreProperties>
</file>